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D48" w:rsidRDefault="00941B49" w:rsidP="00941B49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41B49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93155" cy="9552771"/>
            <wp:effectExtent l="0" t="0" r="0" b="0"/>
            <wp:docPr id="2" name="Рисунок 2" descr="C:\Users\User\Desktop\СКАНЫ ФИЗИЧЕСКОЙ КУЛЬТУРЫ\ФЕМиКН 3++ скан\МЭ\СИ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ЕМиКН 3++ скан\МЭ\СИ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125" t="8485"/>
                    <a:stretch/>
                  </pic:blipFill>
                  <pic:spPr bwMode="auto">
                    <a:xfrm>
                      <a:off x="0" y="0"/>
                      <a:ext cx="6194032" cy="9554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941B49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259830" cy="9714682"/>
            <wp:effectExtent l="0" t="0" r="7620" b="1270"/>
            <wp:docPr id="1" name="Рисунок 1" descr="C:\Users\User\Desktop\СКАНЫ ФИЗИЧЕСКОЙ КУЛЬТУРЫ\ФЕМиКН 3++ скан\МЭ\СИ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ЕМиКН 3++ скан\МЭ\СИ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221" t="6934"/>
                    <a:stretch/>
                  </pic:blipFill>
                  <pic:spPr bwMode="auto">
                    <a:xfrm>
                      <a:off x="0" y="0"/>
                      <a:ext cx="6260717" cy="9716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FF1D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FF1D48" w:rsidRDefault="00FF1D48" w:rsidP="00FF1D48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FF1D48" w:rsidRDefault="00FF1D48" w:rsidP="00FF1D4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FF1D48" w:rsidRDefault="00FF1D48" w:rsidP="00FF1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C82D0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Спортивные </w:t>
      </w:r>
      <w:r w:rsidRPr="00C47FAF">
        <w:rPr>
          <w:rFonts w:ascii="Times New Roman" w:eastAsia="Times New Roman" w:hAnsi="Times New Roman"/>
          <w:b/>
          <w:sz w:val="24"/>
          <w:szCs w:val="24"/>
          <w:lang w:eastAsia="ru-RU"/>
        </w:rPr>
        <w:t>игры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универсального бакалавриата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FF1D48" w:rsidRDefault="00FF1D48" w:rsidP="00FF1D48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t xml:space="preserve"> </w:t>
      </w:r>
      <w:r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 О.01.01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FF1D48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FF1D48" w:rsidRDefault="00FF1D48" w:rsidP="00FF1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FF1D48" w:rsidRPr="00431C41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FF1D48" w:rsidRPr="00431C41" w:rsidRDefault="00996B12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</w:t>
      </w:r>
      <w:r w:rsidR="00FF1D48">
        <w:rPr>
          <w:rFonts w:ascii="Times New Roman" w:eastAsia="Times New Roman" w:hAnsi="Times New Roman"/>
          <w:bCs/>
          <w:sz w:val="24"/>
          <w:szCs w:val="24"/>
          <w:lang w:eastAsia="ru-RU"/>
        </w:rPr>
        <w:t>сновная гимнастика</w:t>
      </w:r>
    </w:p>
    <w:p w:rsidR="00FF1D48" w:rsidRPr="00431C41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FF1D48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F1D48" w:rsidRDefault="00FF1D48" w:rsidP="00FF1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формирование знаний, умений и навыков личности и способности направленного использования разнообразных средств спортивных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сформировать у студентов систему знаний, составляющих основу современной теории и методики спортивных и подвижных игр;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содействовать развитию у студентов психофизических качеств, необходимых для успешного овладения техническими и тактическими приемами;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996B12" w:rsidRPr="00C867A4" w:rsidRDefault="00996B12" w:rsidP="00996B12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6B12" w:rsidRDefault="00996B12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FF1D48" w:rsidRDefault="00FF1D48" w:rsidP="00FF1D4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FF1D48" w:rsidRPr="00EC1FC0" w:rsidRDefault="00FF1D48" w:rsidP="00EC1FC0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FF1D48" w:rsidRDefault="00FF1D48" w:rsidP="00FF1D48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FF1D48" w:rsidRDefault="00FF1D48" w:rsidP="00FF1D48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FF1D48" w:rsidRDefault="00FF1D48" w:rsidP="00FF1D48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EC1FC0" w:rsidRDefault="00EC1FC0" w:rsidP="00FF1D48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EC1FC0" w:rsidRDefault="00EC1FC0" w:rsidP="00EC1FC0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EC1FC0" w:rsidRDefault="00EC1FC0" w:rsidP="00EC1FC0">
      <w:pPr>
        <w:shd w:val="clear" w:color="auto" w:fill="FFFFFF"/>
        <w:spacing w:after="0"/>
        <w:ind w:right="13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EC1FC0" w:rsidRDefault="00EC1FC0" w:rsidP="00EC1FC0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EC1FC0" w:rsidRDefault="00EC1FC0" w:rsidP="00EC1FC0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ОПК -7.1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внеурочной деятельности, коррекционной работе</w:t>
      </w:r>
    </w:p>
    <w:p w:rsidR="00EC1FC0" w:rsidRDefault="00EC1FC0" w:rsidP="00EC1FC0">
      <w:pPr>
        <w:suppressAutoHyphens/>
        <w:spacing w:after="0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ОПК -7.2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Планирует и организует деятельность основных участников образовательных отношений в рамках реализации образовательных программ.</w:t>
      </w:r>
    </w:p>
    <w:p w:rsidR="00EC1FC0" w:rsidRDefault="00EC1FC0" w:rsidP="00EC1FC0">
      <w:pPr>
        <w:suppressAutoHyphens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51"/>
        <w:gridCol w:w="2893"/>
        <w:gridCol w:w="1790"/>
        <w:gridCol w:w="1516"/>
        <w:gridCol w:w="1619"/>
      </w:tblGrid>
      <w:tr w:rsidR="00EC1FC0" w:rsidTr="00EC1FC0">
        <w:trPr>
          <w:trHeight w:val="385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1FC0" w:rsidRDefault="00EC1F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1FC0" w:rsidRDefault="00EC1F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1FC0" w:rsidRDefault="00EC1F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1FC0" w:rsidRDefault="00EC1F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1FC0" w:rsidRDefault="00EC1F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C1FC0" w:rsidTr="00EC1FC0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1FC0" w:rsidRDefault="00EC1F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1FC0" w:rsidRDefault="00EC1FC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1FC0" w:rsidRDefault="00EC1F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1FC0" w:rsidRDefault="00EC1F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EC1FC0" w:rsidRDefault="00EC1F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1FC0" w:rsidRDefault="00EC1F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EC1FC0" w:rsidTr="00EC1FC0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1FC0" w:rsidRDefault="00EC1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1FC0" w:rsidRDefault="00EC1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1FC0" w:rsidRDefault="00EC1F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1FC0" w:rsidRDefault="00EC1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EC1FC0" w:rsidRDefault="00EC1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1FC0" w:rsidRDefault="00EC1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  <w:tr w:rsidR="00EC1FC0" w:rsidTr="00EC1FC0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1FC0" w:rsidRDefault="00EC1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1FC0" w:rsidRDefault="00EC1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внеурочной деятельности, коррекционной работе.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1FC0" w:rsidRDefault="00EC1F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1FC0" w:rsidRDefault="00EC1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1FC0" w:rsidRDefault="00EC1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  <w:tr w:rsidR="00EC1FC0" w:rsidTr="00EC1FC0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1FC0" w:rsidRDefault="00EC1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ОР.4-1-1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1FC0" w:rsidRDefault="00EC1F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1FC0" w:rsidRDefault="00EC1F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1FC0" w:rsidRDefault="00EC1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ОПК-7-2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1FC0" w:rsidRDefault="00EC1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</w:tbl>
    <w:p w:rsidR="00EC1FC0" w:rsidRDefault="00EC1FC0" w:rsidP="00FF1D4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1FC0" w:rsidRDefault="00EC1FC0" w:rsidP="00FF1D4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3782" w:rsidRPr="00733782" w:rsidRDefault="00733782" w:rsidP="00FF1D48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7337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73378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733782" w:rsidRPr="00733782" w:rsidTr="00A47060">
        <w:trPr>
          <w:trHeight w:val="203"/>
        </w:trPr>
        <w:tc>
          <w:tcPr>
            <w:tcW w:w="39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33782" w:rsidRPr="00733782" w:rsidTr="00A47060">
        <w:trPr>
          <w:trHeight w:val="533"/>
        </w:trPr>
        <w:tc>
          <w:tcPr>
            <w:tcW w:w="397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C867A4" w:rsidRDefault="00733782" w:rsidP="00606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="00A470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ОФП и СФП в спортивных играх</w:t>
            </w:r>
            <w:r w:rsidR="00A470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физическая подготовка спортигровика. Средства ОФП.</w:t>
            </w:r>
            <w:r w:rsidR="00C71C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Подвижные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использования средств СФП в различных спортивных играх.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Техника владения мячом (баскетбол).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Техника приема и передачи мяча в парах (сверху, снизу).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0B68C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Техника владения мячом (</w:t>
            </w:r>
            <w:r w:rsidR="000B68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мини-футбол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Техника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ведения мяча и дриблинга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ударов по мячу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Варианты приема и остановки мяча.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5. Учебно-тренировочный.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EC1FC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A47060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060" w:rsidRPr="00EC7D22" w:rsidRDefault="00A47060" w:rsidP="00606A54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 Правила соревнований. Жесты судей.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EC1FC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67A4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C867A4" w:rsidRDefault="00C867A4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EC1FC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EC1FC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606A54" w:rsidRDefault="00606A54" w:rsidP="00C71CD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33782" w:rsidRPr="00733782" w:rsidRDefault="00733782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733782" w:rsidRPr="00733782" w:rsidRDefault="00733782" w:rsidP="007337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13BC2" w:rsidRDefault="00513BC2" w:rsidP="000B68C9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0B68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513BC2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0B68C9"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 планы представлены в Приложении 1</w:t>
      </w:r>
    </w:p>
    <w:p w:rsidR="000B68C9" w:rsidRPr="000B68C9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A2AEC" w:rsidRPr="004A2AEC" w:rsidRDefault="008844DA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color w:val="000000"/>
          <w:sz w:val="24"/>
          <w:szCs w:val="24"/>
        </w:rPr>
        <w:tab/>
      </w:r>
      <w:r w:rsidR="004A2AEC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>Адейеми Д. П., Сулейманова О. Н.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Баскетбол: основы обучения техническим приемам игры в нападении: учебно-методическое пособие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Екатеринбург: Издательство Уральского университета, 2014, http://biblioclub.ru/index.php? page=book&amp;id=275631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2. </w:t>
      </w:r>
      <w:r w:rsidRPr="004A2AEC">
        <w:rPr>
          <w:rFonts w:ascii="Times New Roman" w:hAnsi="Times New Roman"/>
          <w:color w:val="000000"/>
          <w:sz w:val="24"/>
          <w:szCs w:val="24"/>
        </w:rPr>
        <w:t>Фомин Е. В., Булыкина Л.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Волейбол: нача</w:t>
      </w:r>
      <w:r>
        <w:rPr>
          <w:rFonts w:ascii="Times New Roman" w:hAnsi="Times New Roman"/>
          <w:color w:val="000000"/>
          <w:sz w:val="24"/>
          <w:szCs w:val="24"/>
        </w:rPr>
        <w:t xml:space="preserve">льное обучение: учебное пособие </w:t>
      </w:r>
      <w:r w:rsidRPr="004A2AEC">
        <w:rPr>
          <w:rFonts w:ascii="Times New Roman" w:hAnsi="Times New Roman"/>
          <w:color w:val="000000"/>
          <w:sz w:val="24"/>
          <w:szCs w:val="24"/>
        </w:rPr>
        <w:t>Москва: Спорт, 2015, http://biblioclub.ru/index.php? page=book&amp;id=430415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3. </w:t>
      </w:r>
      <w:r w:rsidRPr="004A2AEC">
        <w:rPr>
          <w:rFonts w:ascii="Times New Roman" w:hAnsi="Times New Roman"/>
          <w:color w:val="000000"/>
          <w:sz w:val="24"/>
          <w:szCs w:val="24"/>
        </w:rPr>
        <w:t>Губа В. П., Лексаков А.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Теория и методика футбола: учебник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Москва: Спорт, 2015, http://biblioclub.ru/index.php? page=book&amp;id=430456</w:t>
      </w:r>
    </w:p>
    <w:p w:rsidR="008844DA" w:rsidRPr="00153EB5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4. </w:t>
      </w:r>
      <w:r w:rsidRPr="004A2AEC">
        <w:rPr>
          <w:rFonts w:ascii="Times New Roman" w:hAnsi="Times New Roman"/>
          <w:color w:val="000000"/>
          <w:sz w:val="24"/>
          <w:szCs w:val="24"/>
        </w:rPr>
        <w:t>Рыбакова Е. В., Голомысова С. Н.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Подвижные игры в тренировке волейболистов: учебно- методическое пособие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Йошкар-Ола: ПГТУ, 2016, http://biblioclub.ru/index.php? page=book&amp;id=459507</w:t>
      </w:r>
    </w:p>
    <w:p w:rsidR="00C867A4" w:rsidRDefault="004A2AEC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8844DA" w:rsidRPr="00153EB5">
        <w:rPr>
          <w:rFonts w:ascii="Times New Roman" w:hAnsi="Times New Roman"/>
        </w:rPr>
        <w:t xml:space="preserve">. 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5962F5" w:rsidRPr="005962F5" w:rsidRDefault="005962F5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44DA" w:rsidRPr="00153EB5" w:rsidRDefault="004A2AEC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Pr="00153EB5" w:rsidRDefault="008844DA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  <w:t>1. Баскетбол: Теория и методика обучения: учеб.  пособие для  студентов высших учебных заведений / Д. И. Нестеровский.- 5-е изд., стер.  – М.: Издательский центр «Академия», 2010. – 336 с.</w:t>
      </w:r>
    </w:p>
    <w:p w:rsidR="008844DA" w:rsidRPr="003B1669" w:rsidRDefault="00B61831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5962F5" w:rsidRPr="003B1669">
          <w:rPr>
            <w:rStyle w:val="af5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http://www.academia-moscow.ru/ftp_share/_books/fragments/fragment_15880.pdf</w:t>
        </w:r>
      </w:hyperlink>
    </w:p>
    <w:p w:rsidR="005962F5" w:rsidRPr="00153EB5" w:rsidRDefault="005962F5" w:rsidP="005962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8844DA" w:rsidRPr="00153EB5" w:rsidRDefault="005962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8844DA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r w:rsidR="004A2A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1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5962F5" w:rsidRPr="00153EB5" w:rsidRDefault="005962F5" w:rsidP="005962F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8844DA" w:rsidRPr="004A2AEC" w:rsidRDefault="005962F5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lastRenderedPageBreak/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Мирзиев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</w:t>
      </w:r>
      <w:r w:rsidR="004A2AE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hyperlink r:id="rId12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http://window.edu.ru/resource/343/58343</w:t>
        </w:r>
      </w:hyperlink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7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</w:t>
      </w:r>
    </w:p>
    <w:p w:rsidR="008844DA" w:rsidRPr="00153EB5" w:rsidRDefault="00B61831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3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http://window.edu.ru/resource/913/58913</w:t>
        </w:r>
      </w:hyperlink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Pr="00153EB5" w:rsidRDefault="005962F5" w:rsidP="008844DA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</w:t>
      </w:r>
    </w:p>
    <w:p w:rsidR="008844DA" w:rsidRDefault="00B61831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4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http://window.edu.ru/resource/194/65194</w:t>
        </w:r>
      </w:hyperlink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962F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53EB5">
        <w:rPr>
          <w:rFonts w:ascii="Times New Roman" w:hAnsi="Times New Roman"/>
          <w:color w:val="000000"/>
          <w:sz w:val="24"/>
          <w:szCs w:val="24"/>
        </w:rPr>
        <w:t>2.</w:t>
      </w:r>
      <w:r w:rsidRPr="00153EB5">
        <w:rPr>
          <w:color w:val="000000"/>
        </w:rPr>
        <w:t xml:space="preserve"> 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Спортивные игры: техника, тактика, методика обучения: учебник для студ. учреждений высш. проф. образования /Железняк Ю.Д., Портнов Ю.М., Савин В.П., Лексаков А.В.; под ред. Ю.Д.Железняка. Ю.М.Портнова. -7-е изд., стер. - </w:t>
      </w:r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М.: Издательский центр «Академия», 2012. – 520 с.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8844DA" w:rsidRPr="00E56452" w:rsidRDefault="005962F5" w:rsidP="00E56452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4.  Щербаков А. В., Щербакова Н. И. </w:t>
      </w:r>
      <w:r w:rsidR="004A2AEC" w:rsidRPr="00153EB5">
        <w:rPr>
          <w:rFonts w:ascii="Times New Roman" w:hAnsi="Times New Roman"/>
          <w:sz w:val="24"/>
          <w:szCs w:val="24"/>
        </w:rPr>
        <w:t>Бадминтон. Спортивная игра.- М: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 Советский спорт, 2010.      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31CBB" w:rsidRDefault="00D31CBB" w:rsidP="00AF0D3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Фонд оценочных средств </w:t>
      </w:r>
      <w:r w:rsidR="000B68C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F0D3F" w:rsidRDefault="00AF0D3F" w:rsidP="00AF0D3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AF0D3F" w:rsidRPr="00485DE7" w:rsidRDefault="00AF0D3F" w:rsidP="00AF0D3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F0D3F" w:rsidRPr="00485DE7" w:rsidRDefault="00AF0D3F" w:rsidP="00AF0D3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D31CBB" w:rsidRDefault="00AF0D3F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урсов, например Google-сервисов.</w:t>
      </w:r>
    </w:p>
    <w:p w:rsidR="00D019CA" w:rsidRDefault="00D019CA" w:rsidP="00D019CA">
      <w:pPr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8"/>
          <w:szCs w:val="28"/>
        </w:rPr>
        <w:t>Приложение 1</w:t>
      </w: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карточки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Тестирование по теоретическому </w:t>
            </w:r>
            <w:r>
              <w:rPr>
                <w:rFonts w:ascii="Times New Roman" w:hAnsi="Times New Roman"/>
              </w:rPr>
              <w:lastRenderedPageBreak/>
              <w:t>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Arial Unicode MS"/>
          <w:b/>
          <w:bCs/>
          <w:color w:val="000000"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210"/>
        <w:tblW w:w="96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1"/>
        <w:gridCol w:w="1983"/>
        <w:gridCol w:w="1983"/>
        <w:gridCol w:w="1558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разминочных упражнений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jc w:val="center"/>
        <w:rPr>
          <w:rFonts w:ascii="Times New Roman" w:eastAsia="Times New Roman" w:hAnsi="Times New Roman" w:cs="Arial Unicode MS"/>
          <w:b/>
          <w:color w:val="000000"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разминки для конкретного вида спортивных игр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специальной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rPr>
          <w:rFonts w:ascii="Times New Roman" w:eastAsia="Times New Roman" w:hAnsi="Times New Roman"/>
          <w:b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конспекта учебно-тренировочного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занятия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Arial Unicode MS"/>
          <w:b/>
          <w:bCs/>
          <w:color w:val="000000"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положения о соревнованиях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Участие в судействе спортивной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0B68C9" w:rsidSect="00996B12">
      <w:footerReference w:type="default" r:id="rId15"/>
      <w:footerReference w:type="first" r:id="rId16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831" w:rsidRDefault="00B61831" w:rsidP="00CA7167">
      <w:pPr>
        <w:spacing w:after="0" w:line="240" w:lineRule="auto"/>
      </w:pPr>
      <w:r>
        <w:separator/>
      </w:r>
    </w:p>
  </w:endnote>
  <w:endnote w:type="continuationSeparator" w:id="0">
    <w:p w:rsidR="00B61831" w:rsidRDefault="00B6183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0B68C9" w:rsidRDefault="000B68C9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1B49">
          <w:rPr>
            <w:noProof/>
          </w:rPr>
          <w:t>2</w:t>
        </w:r>
        <w:r>
          <w:fldChar w:fldCharType="end"/>
        </w:r>
      </w:p>
    </w:sdtContent>
  </w:sdt>
  <w:p w:rsidR="000B68C9" w:rsidRDefault="000B68C9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8C9" w:rsidRDefault="000B68C9">
    <w:pPr>
      <w:pStyle w:val="ae"/>
      <w:jc w:val="right"/>
    </w:pPr>
  </w:p>
  <w:p w:rsidR="000B68C9" w:rsidRDefault="000B68C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831" w:rsidRDefault="00B61831" w:rsidP="00CA7167">
      <w:pPr>
        <w:spacing w:after="0" w:line="240" w:lineRule="auto"/>
      </w:pPr>
      <w:r>
        <w:separator/>
      </w:r>
    </w:p>
  </w:footnote>
  <w:footnote w:type="continuationSeparator" w:id="0">
    <w:p w:rsidR="00B61831" w:rsidRDefault="00B6183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18CE"/>
    <w:multiLevelType w:val="hybridMultilevel"/>
    <w:tmpl w:val="1D4A05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8C9"/>
    <w:rsid w:val="000B6F07"/>
    <w:rsid w:val="000D2BB4"/>
    <w:rsid w:val="000E26C3"/>
    <w:rsid w:val="000F2F50"/>
    <w:rsid w:val="000F359C"/>
    <w:rsid w:val="000F605D"/>
    <w:rsid w:val="001017E7"/>
    <w:rsid w:val="00101935"/>
    <w:rsid w:val="0011284D"/>
    <w:rsid w:val="001444E1"/>
    <w:rsid w:val="0014613F"/>
    <w:rsid w:val="001869AC"/>
    <w:rsid w:val="00186A21"/>
    <w:rsid w:val="001A3634"/>
    <w:rsid w:val="001B2564"/>
    <w:rsid w:val="001C4F99"/>
    <w:rsid w:val="001D4D8C"/>
    <w:rsid w:val="001D7C6F"/>
    <w:rsid w:val="001F37E8"/>
    <w:rsid w:val="0022609C"/>
    <w:rsid w:val="00242947"/>
    <w:rsid w:val="002508F5"/>
    <w:rsid w:val="00276A5A"/>
    <w:rsid w:val="00283884"/>
    <w:rsid w:val="002861AF"/>
    <w:rsid w:val="0029039B"/>
    <w:rsid w:val="002A0B87"/>
    <w:rsid w:val="002B0124"/>
    <w:rsid w:val="002B2D69"/>
    <w:rsid w:val="002B702D"/>
    <w:rsid w:val="002C330B"/>
    <w:rsid w:val="002C4E8B"/>
    <w:rsid w:val="002D299C"/>
    <w:rsid w:val="002E69A6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1669"/>
    <w:rsid w:val="003B5B87"/>
    <w:rsid w:val="003B6FB1"/>
    <w:rsid w:val="003C3305"/>
    <w:rsid w:val="003C53D2"/>
    <w:rsid w:val="003D132B"/>
    <w:rsid w:val="003F0475"/>
    <w:rsid w:val="003F0E0A"/>
    <w:rsid w:val="0041524A"/>
    <w:rsid w:val="00440D1B"/>
    <w:rsid w:val="00442F3F"/>
    <w:rsid w:val="004551EE"/>
    <w:rsid w:val="00463B74"/>
    <w:rsid w:val="00466E62"/>
    <w:rsid w:val="00472597"/>
    <w:rsid w:val="0048222B"/>
    <w:rsid w:val="00487B77"/>
    <w:rsid w:val="004A2AEC"/>
    <w:rsid w:val="004B2ECB"/>
    <w:rsid w:val="004D1D18"/>
    <w:rsid w:val="004D5381"/>
    <w:rsid w:val="004E13F8"/>
    <w:rsid w:val="004F4A9E"/>
    <w:rsid w:val="004F6BF2"/>
    <w:rsid w:val="00503E05"/>
    <w:rsid w:val="00510D7C"/>
    <w:rsid w:val="00513BC2"/>
    <w:rsid w:val="00523570"/>
    <w:rsid w:val="005518A7"/>
    <w:rsid w:val="005673D0"/>
    <w:rsid w:val="00581E73"/>
    <w:rsid w:val="00587D1E"/>
    <w:rsid w:val="005962F5"/>
    <w:rsid w:val="005A5053"/>
    <w:rsid w:val="005C2AB8"/>
    <w:rsid w:val="005C45D8"/>
    <w:rsid w:val="005D1F37"/>
    <w:rsid w:val="005E5A5A"/>
    <w:rsid w:val="005E6815"/>
    <w:rsid w:val="005F0B3A"/>
    <w:rsid w:val="006020D2"/>
    <w:rsid w:val="00606A54"/>
    <w:rsid w:val="00631333"/>
    <w:rsid w:val="00637D4C"/>
    <w:rsid w:val="006618A3"/>
    <w:rsid w:val="00663200"/>
    <w:rsid w:val="00673EA3"/>
    <w:rsid w:val="00695872"/>
    <w:rsid w:val="006B7F75"/>
    <w:rsid w:val="006C10A5"/>
    <w:rsid w:val="006E62D8"/>
    <w:rsid w:val="006F53B0"/>
    <w:rsid w:val="00700750"/>
    <w:rsid w:val="007023A8"/>
    <w:rsid w:val="00702A5B"/>
    <w:rsid w:val="00714E34"/>
    <w:rsid w:val="007243BC"/>
    <w:rsid w:val="00726E1B"/>
    <w:rsid w:val="0073305F"/>
    <w:rsid w:val="007331E9"/>
    <w:rsid w:val="00733782"/>
    <w:rsid w:val="007371CA"/>
    <w:rsid w:val="00737E4D"/>
    <w:rsid w:val="0076486C"/>
    <w:rsid w:val="00766AD1"/>
    <w:rsid w:val="00771F0D"/>
    <w:rsid w:val="00783103"/>
    <w:rsid w:val="00786C38"/>
    <w:rsid w:val="007B1F62"/>
    <w:rsid w:val="007B2BEA"/>
    <w:rsid w:val="007B503A"/>
    <w:rsid w:val="007B6CE0"/>
    <w:rsid w:val="007B6ECA"/>
    <w:rsid w:val="007D06F1"/>
    <w:rsid w:val="007E56C6"/>
    <w:rsid w:val="007E5760"/>
    <w:rsid w:val="007E7AFB"/>
    <w:rsid w:val="00805DCE"/>
    <w:rsid w:val="00807C52"/>
    <w:rsid w:val="00832081"/>
    <w:rsid w:val="00834163"/>
    <w:rsid w:val="008403B1"/>
    <w:rsid w:val="00852B82"/>
    <w:rsid w:val="008542F1"/>
    <w:rsid w:val="0085479B"/>
    <w:rsid w:val="00860C86"/>
    <w:rsid w:val="0086709B"/>
    <w:rsid w:val="008710D2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41B49"/>
    <w:rsid w:val="00951284"/>
    <w:rsid w:val="009529DA"/>
    <w:rsid w:val="009633E5"/>
    <w:rsid w:val="009661C3"/>
    <w:rsid w:val="00981269"/>
    <w:rsid w:val="0098333E"/>
    <w:rsid w:val="00990204"/>
    <w:rsid w:val="00996B12"/>
    <w:rsid w:val="009D1D48"/>
    <w:rsid w:val="009E40C1"/>
    <w:rsid w:val="009F7ED5"/>
    <w:rsid w:val="00A1013E"/>
    <w:rsid w:val="00A24E06"/>
    <w:rsid w:val="00A26E41"/>
    <w:rsid w:val="00A329B6"/>
    <w:rsid w:val="00A370F2"/>
    <w:rsid w:val="00A374C1"/>
    <w:rsid w:val="00A41D66"/>
    <w:rsid w:val="00A4300C"/>
    <w:rsid w:val="00A47060"/>
    <w:rsid w:val="00A572B2"/>
    <w:rsid w:val="00A811A8"/>
    <w:rsid w:val="00A81EA5"/>
    <w:rsid w:val="00A81F9D"/>
    <w:rsid w:val="00A83061"/>
    <w:rsid w:val="00AA3688"/>
    <w:rsid w:val="00AB1F2F"/>
    <w:rsid w:val="00AB3AAE"/>
    <w:rsid w:val="00AF0D3F"/>
    <w:rsid w:val="00AF1830"/>
    <w:rsid w:val="00B0005B"/>
    <w:rsid w:val="00B051C3"/>
    <w:rsid w:val="00B11674"/>
    <w:rsid w:val="00B138A1"/>
    <w:rsid w:val="00B30DB9"/>
    <w:rsid w:val="00B353BD"/>
    <w:rsid w:val="00B36731"/>
    <w:rsid w:val="00B45F98"/>
    <w:rsid w:val="00B51BCF"/>
    <w:rsid w:val="00B5595E"/>
    <w:rsid w:val="00B61831"/>
    <w:rsid w:val="00B649AC"/>
    <w:rsid w:val="00B74E70"/>
    <w:rsid w:val="00B773AD"/>
    <w:rsid w:val="00B8111B"/>
    <w:rsid w:val="00B86D85"/>
    <w:rsid w:val="00B9294F"/>
    <w:rsid w:val="00BA6C4A"/>
    <w:rsid w:val="00BB1488"/>
    <w:rsid w:val="00BF24EF"/>
    <w:rsid w:val="00C12476"/>
    <w:rsid w:val="00C12AB6"/>
    <w:rsid w:val="00C1734C"/>
    <w:rsid w:val="00C25B2B"/>
    <w:rsid w:val="00C33C74"/>
    <w:rsid w:val="00C424B7"/>
    <w:rsid w:val="00C47FAF"/>
    <w:rsid w:val="00C5329F"/>
    <w:rsid w:val="00C642EC"/>
    <w:rsid w:val="00C71CD6"/>
    <w:rsid w:val="00C77E3D"/>
    <w:rsid w:val="00C821EE"/>
    <w:rsid w:val="00C82D09"/>
    <w:rsid w:val="00C867A4"/>
    <w:rsid w:val="00C86A25"/>
    <w:rsid w:val="00C97173"/>
    <w:rsid w:val="00C978C4"/>
    <w:rsid w:val="00CA14B2"/>
    <w:rsid w:val="00CA7167"/>
    <w:rsid w:val="00CB41EB"/>
    <w:rsid w:val="00CB5348"/>
    <w:rsid w:val="00CB54AF"/>
    <w:rsid w:val="00CC3E9E"/>
    <w:rsid w:val="00CD3425"/>
    <w:rsid w:val="00CE5832"/>
    <w:rsid w:val="00CF752F"/>
    <w:rsid w:val="00D019CA"/>
    <w:rsid w:val="00D13C86"/>
    <w:rsid w:val="00D16354"/>
    <w:rsid w:val="00D229CD"/>
    <w:rsid w:val="00D31CBB"/>
    <w:rsid w:val="00D441B7"/>
    <w:rsid w:val="00D474ED"/>
    <w:rsid w:val="00D6125B"/>
    <w:rsid w:val="00D8032E"/>
    <w:rsid w:val="00D83CDC"/>
    <w:rsid w:val="00D900DC"/>
    <w:rsid w:val="00D90A69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5ACE"/>
    <w:rsid w:val="00E2789B"/>
    <w:rsid w:val="00E322FA"/>
    <w:rsid w:val="00E42E4D"/>
    <w:rsid w:val="00E56452"/>
    <w:rsid w:val="00E61F07"/>
    <w:rsid w:val="00E6258F"/>
    <w:rsid w:val="00E66689"/>
    <w:rsid w:val="00E84327"/>
    <w:rsid w:val="00E84EF3"/>
    <w:rsid w:val="00EA6A2F"/>
    <w:rsid w:val="00EA6A56"/>
    <w:rsid w:val="00EC1FC0"/>
    <w:rsid w:val="00EC7D22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272E3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B289C"/>
    <w:rsid w:val="00FB6988"/>
    <w:rsid w:val="00FC2A4E"/>
    <w:rsid w:val="00FC2FF0"/>
    <w:rsid w:val="00FC358D"/>
    <w:rsid w:val="00FC696E"/>
    <w:rsid w:val="00FE3164"/>
    <w:rsid w:val="00FE483C"/>
    <w:rsid w:val="00FF1D48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63908AD-124B-4564-9CB3-DED85C97F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31CBB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733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31C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31CBB"/>
  </w:style>
  <w:style w:type="character" w:styleId="af5">
    <w:name w:val="Hyperlink"/>
    <w:rsid w:val="00D31CBB"/>
    <w:rPr>
      <w:color w:val="0066CC"/>
      <w:u w:val="single"/>
    </w:rPr>
  </w:style>
  <w:style w:type="character" w:customStyle="1" w:styleId="Footnote">
    <w:name w:val="Footnote_"/>
    <w:link w:val="Footnote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D31CB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D31CB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D31CBB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D31CBB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D31CB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D31CB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D31CB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D31CB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D31CB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D31CBB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D31CBB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D31CBB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D31CBB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D31CB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D31C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D31C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D31CBB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D31CB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D31C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D31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indow.edu.ru/resource/913/5891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343/5834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bisu.moy.su/_ld/11/1125_Mambetov_Z.J.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academia-moscow.ru/ftp_share/_books/fragments/fragment_15880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indow.edu.ru/resource/194/651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2CB81-5200-4F91-AA81-9EF59AFBC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2555</Words>
  <Characters>14570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43</cp:revision>
  <cp:lastPrinted>2018-02-27T13:02:00Z</cp:lastPrinted>
  <dcterms:created xsi:type="dcterms:W3CDTF">2019-03-16T09:31:00Z</dcterms:created>
  <dcterms:modified xsi:type="dcterms:W3CDTF">2019-10-03T10:35:00Z</dcterms:modified>
</cp:coreProperties>
</file>